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23" w:rsidRDefault="00BB7F23" w:rsidP="00BB7F23">
      <w:pPr>
        <w:numPr>
          <w:ilvl w:val="0"/>
          <w:numId w:val="1"/>
        </w:numPr>
        <w:tabs>
          <w:tab w:val="clear" w:pos="720"/>
        </w:tabs>
        <w:spacing w:before="240"/>
        <w:ind w:left="360"/>
        <w:jc w:val="both"/>
        <w:rPr>
          <w:rFonts w:ascii="Arial" w:hAnsi="Arial" w:cs="Arial"/>
          <w:sz w:val="22"/>
          <w:szCs w:val="22"/>
        </w:rPr>
      </w:pPr>
      <w:bookmarkStart w:id="0" w:name="_GoBack"/>
      <w:bookmarkEnd w:id="0"/>
      <w:r>
        <w:rPr>
          <w:rFonts w:ascii="Arial" w:hAnsi="Arial" w:cs="Arial"/>
          <w:sz w:val="22"/>
          <w:szCs w:val="22"/>
        </w:rPr>
        <w:t xml:space="preserve">On 23 April 2009, the Parliament of Queensland referred to the Law, Justice and Safety Committee (formerly the Legal, Constitutional and Administrative Review Committee) the task of providing options for modernising the oaths and affirmations contained within the </w:t>
      </w:r>
      <w:r>
        <w:rPr>
          <w:rFonts w:ascii="Arial" w:hAnsi="Arial" w:cs="Arial"/>
          <w:i/>
          <w:sz w:val="22"/>
          <w:szCs w:val="22"/>
        </w:rPr>
        <w:t>Constitution of Queensland 2001.</w:t>
      </w:r>
      <w:r>
        <w:rPr>
          <w:rFonts w:ascii="Arial" w:hAnsi="Arial" w:cs="Arial"/>
          <w:sz w:val="22"/>
          <w:szCs w:val="22"/>
        </w:rPr>
        <w:t xml:space="preserve">  </w:t>
      </w:r>
    </w:p>
    <w:p w:rsidR="00BB7F23" w:rsidRDefault="00BB7F23" w:rsidP="00BB7F23">
      <w:pPr>
        <w:numPr>
          <w:ilvl w:val="0"/>
          <w:numId w:val="1"/>
        </w:numPr>
        <w:tabs>
          <w:tab w:val="clear" w:pos="720"/>
        </w:tabs>
        <w:spacing w:before="240"/>
        <w:ind w:left="360"/>
        <w:jc w:val="both"/>
        <w:rPr>
          <w:rFonts w:ascii="Arial" w:hAnsi="Arial" w:cs="Arial"/>
          <w:sz w:val="22"/>
          <w:szCs w:val="22"/>
        </w:rPr>
      </w:pPr>
      <w:r>
        <w:rPr>
          <w:rFonts w:ascii="Arial" w:hAnsi="Arial" w:cs="Arial"/>
          <w:sz w:val="22"/>
          <w:szCs w:val="22"/>
        </w:rPr>
        <w:t xml:space="preserve">On 3 September 2009, the Law, Justice and Safety Committee tabled its report providing a recommendation to amend the oaths and affirmations within the </w:t>
      </w:r>
      <w:r>
        <w:rPr>
          <w:rFonts w:ascii="Arial" w:hAnsi="Arial" w:cs="Arial"/>
          <w:i/>
          <w:sz w:val="22"/>
          <w:szCs w:val="22"/>
        </w:rPr>
        <w:t>Constitution of Queensland 2001</w:t>
      </w:r>
      <w:r>
        <w:rPr>
          <w:rFonts w:ascii="Arial" w:hAnsi="Arial" w:cs="Arial"/>
          <w:sz w:val="22"/>
          <w:szCs w:val="22"/>
        </w:rPr>
        <w:t>.</w:t>
      </w:r>
    </w:p>
    <w:p w:rsidR="00BB7F23" w:rsidRDefault="00BB7F23" w:rsidP="00BB7F23">
      <w:pPr>
        <w:numPr>
          <w:ilvl w:val="0"/>
          <w:numId w:val="1"/>
        </w:numPr>
        <w:tabs>
          <w:tab w:val="clear" w:pos="720"/>
        </w:tabs>
        <w:spacing w:before="240"/>
        <w:ind w:left="360"/>
        <w:jc w:val="both"/>
        <w:rPr>
          <w:rFonts w:ascii="Arial" w:hAnsi="Arial" w:cs="Arial"/>
          <w:sz w:val="22"/>
          <w:szCs w:val="22"/>
        </w:rPr>
      </w:pPr>
      <w:r w:rsidRPr="00012E9F">
        <w:rPr>
          <w:rFonts w:ascii="Arial" w:hAnsi="Arial" w:cs="Arial"/>
          <w:sz w:val="22"/>
          <w:szCs w:val="22"/>
          <w:u w:val="single"/>
        </w:rPr>
        <w:t>Cabinet approved</w:t>
      </w:r>
      <w:r>
        <w:rPr>
          <w:rFonts w:ascii="Arial" w:hAnsi="Arial" w:cs="Arial"/>
          <w:sz w:val="22"/>
          <w:szCs w:val="22"/>
        </w:rPr>
        <w:t xml:space="preserve"> </w:t>
      </w:r>
      <w:r w:rsidRPr="00012E9F">
        <w:rPr>
          <w:rFonts w:ascii="Arial" w:hAnsi="Arial" w:cs="Arial"/>
          <w:sz w:val="22"/>
          <w:szCs w:val="22"/>
        </w:rPr>
        <w:t xml:space="preserve">the </w:t>
      </w:r>
      <w:r>
        <w:rPr>
          <w:rFonts w:ascii="Arial" w:hAnsi="Arial" w:cs="Arial"/>
          <w:sz w:val="22"/>
          <w:szCs w:val="22"/>
        </w:rPr>
        <w:t xml:space="preserve">Government’s response to the Law, Justice and Safety Committee’s </w:t>
      </w:r>
      <w:r w:rsidR="001420BB">
        <w:rPr>
          <w:rFonts w:ascii="Arial" w:hAnsi="Arial" w:cs="Arial"/>
          <w:sz w:val="22"/>
          <w:szCs w:val="22"/>
        </w:rPr>
        <w:t>R</w:t>
      </w:r>
      <w:r>
        <w:rPr>
          <w:rFonts w:ascii="Arial" w:hAnsi="Arial" w:cs="Arial"/>
          <w:sz w:val="22"/>
          <w:szCs w:val="22"/>
        </w:rPr>
        <w:t>eport</w:t>
      </w:r>
      <w:r w:rsidR="001420BB">
        <w:rPr>
          <w:rFonts w:ascii="Arial" w:hAnsi="Arial" w:cs="Arial"/>
          <w:sz w:val="22"/>
          <w:szCs w:val="22"/>
        </w:rPr>
        <w:t xml:space="preserve"> No. 71</w:t>
      </w:r>
      <w:r w:rsidRPr="00012E9F">
        <w:rPr>
          <w:rFonts w:ascii="Arial" w:hAnsi="Arial" w:cs="Arial"/>
          <w:sz w:val="22"/>
          <w:szCs w:val="22"/>
        </w:rPr>
        <w:t>.</w:t>
      </w:r>
    </w:p>
    <w:p w:rsidR="00BB7F23" w:rsidRPr="00C07656" w:rsidRDefault="00BB7F23" w:rsidP="00BB7F23">
      <w:pPr>
        <w:jc w:val="both"/>
        <w:rPr>
          <w:rFonts w:ascii="Arial" w:hAnsi="Arial" w:cs="Arial"/>
          <w:sz w:val="22"/>
          <w:szCs w:val="22"/>
        </w:rPr>
      </w:pPr>
    </w:p>
    <w:p w:rsidR="00BB7F23" w:rsidRPr="00C07656" w:rsidRDefault="00BB7F23" w:rsidP="00BB7F23">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BB7F23" w:rsidRPr="00EA519A" w:rsidRDefault="007321F1" w:rsidP="00BB7F23">
      <w:pPr>
        <w:numPr>
          <w:ilvl w:val="0"/>
          <w:numId w:val="2"/>
        </w:numPr>
        <w:tabs>
          <w:tab w:val="num" w:pos="280"/>
        </w:tabs>
        <w:spacing w:before="120"/>
        <w:ind w:left="811"/>
        <w:jc w:val="both"/>
        <w:rPr>
          <w:rFonts w:ascii="Arial" w:hAnsi="Arial" w:cs="Arial"/>
          <w:sz w:val="22"/>
          <w:szCs w:val="22"/>
        </w:rPr>
      </w:pPr>
      <w:hyperlink r:id="rId7" w:history="1">
        <w:r w:rsidR="00BB7F23" w:rsidRPr="00286E11">
          <w:rPr>
            <w:rStyle w:val="Hyperlink"/>
            <w:rFonts w:ascii="Arial" w:hAnsi="Arial" w:cs="Arial"/>
            <w:sz w:val="22"/>
            <w:szCs w:val="22"/>
          </w:rPr>
          <w:t>Government’s response to the Law, Justice and Safety Committee’s Report No. 71</w:t>
        </w:r>
      </w:hyperlink>
    </w:p>
    <w:p w:rsidR="00BB7F23" w:rsidRPr="00DF08D6" w:rsidRDefault="00BB7F23" w:rsidP="00BB7F23">
      <w:pPr>
        <w:spacing w:before="240"/>
        <w:rPr>
          <w:b/>
          <w:i/>
        </w:rPr>
      </w:pPr>
    </w:p>
    <w:p w:rsidR="00D82DF3" w:rsidRDefault="00D82DF3"/>
    <w:sectPr w:rsidR="00D82DF3" w:rsidSect="00BB7F23">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9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27" w:rsidRDefault="001F6A27">
      <w:r>
        <w:separator/>
      </w:r>
    </w:p>
  </w:endnote>
  <w:endnote w:type="continuationSeparator" w:id="0">
    <w:p w:rsidR="001F6A27" w:rsidRDefault="001F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25" w:rsidRDefault="009F6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BB" w:rsidRPr="009F6C25" w:rsidRDefault="001420BB" w:rsidP="009F6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25" w:rsidRDefault="009F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27" w:rsidRDefault="001F6A27">
      <w:r>
        <w:separator/>
      </w:r>
    </w:p>
  </w:footnote>
  <w:footnote w:type="continuationSeparator" w:id="0">
    <w:p w:rsidR="001F6A27" w:rsidRDefault="001F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25" w:rsidRDefault="009F6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23" w:rsidRPr="000400F9" w:rsidRDefault="006A1462" w:rsidP="00BB7F23">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B7F23" w:rsidRPr="000400F9">
      <w:rPr>
        <w:rFonts w:ascii="Arial" w:hAnsi="Arial" w:cs="Arial"/>
        <w:b/>
        <w:sz w:val="22"/>
        <w:szCs w:val="22"/>
        <w:u w:val="single"/>
      </w:rPr>
      <w:t xml:space="preserve">Cabinet – </w:t>
    </w:r>
    <w:r w:rsidR="00BB7F23">
      <w:rPr>
        <w:rFonts w:ascii="Arial" w:hAnsi="Arial" w:cs="Arial"/>
        <w:b/>
        <w:sz w:val="22"/>
        <w:szCs w:val="22"/>
        <w:u w:val="single"/>
      </w:rPr>
      <w:t>November 2009</w:t>
    </w:r>
  </w:p>
  <w:p w:rsidR="00BB7F23" w:rsidRPr="00EA519A" w:rsidRDefault="00BB7F23" w:rsidP="00BB7F23">
    <w:pPr>
      <w:pStyle w:val="Header"/>
      <w:spacing w:before="120"/>
      <w:rPr>
        <w:rFonts w:ascii="Arial" w:hAnsi="Arial" w:cs="Arial"/>
        <w:b/>
        <w:sz w:val="22"/>
        <w:szCs w:val="22"/>
        <w:u w:val="single"/>
      </w:rPr>
    </w:pPr>
    <w:r>
      <w:rPr>
        <w:rFonts w:ascii="Arial" w:hAnsi="Arial" w:cs="Arial"/>
        <w:b/>
        <w:sz w:val="22"/>
        <w:szCs w:val="22"/>
        <w:u w:val="single"/>
      </w:rPr>
      <w:t xml:space="preserve">Government’s response to the Law, Justice and Safety Committee’s Report No. 71 – Options for modernising the oaths and affirmations of allegiance in the </w:t>
    </w:r>
    <w:r>
      <w:rPr>
        <w:rFonts w:ascii="Arial" w:hAnsi="Arial" w:cs="Arial"/>
        <w:b/>
        <w:i/>
        <w:sz w:val="22"/>
        <w:szCs w:val="22"/>
        <w:u w:val="single"/>
      </w:rPr>
      <w:t xml:space="preserve">Constitution of Queensland </w:t>
    </w:r>
    <w:r w:rsidRPr="005A4742">
      <w:rPr>
        <w:rFonts w:ascii="Arial" w:hAnsi="Arial" w:cs="Arial"/>
        <w:b/>
        <w:i/>
        <w:sz w:val="22"/>
        <w:szCs w:val="22"/>
        <w:u w:val="single"/>
      </w:rPr>
      <w:t>2001</w:t>
    </w:r>
  </w:p>
  <w:p w:rsidR="00BB7F23" w:rsidRDefault="00BB7F23" w:rsidP="00BB7F23">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BB7F23" w:rsidRPr="00F10DF9" w:rsidRDefault="00BB7F23" w:rsidP="00BB7F23">
    <w:pPr>
      <w:pStyle w:val="Header"/>
      <w:pBdr>
        <w:bottom w:val="single" w:sz="8" w:space="1" w:color="auto"/>
      </w:pBdr>
      <w:spacing w:line="180" w:lineRule="exac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25" w:rsidRDefault="009F6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23"/>
    <w:rsid w:val="001420BB"/>
    <w:rsid w:val="001A66C2"/>
    <w:rsid w:val="001F6081"/>
    <w:rsid w:val="001F6A27"/>
    <w:rsid w:val="00286E11"/>
    <w:rsid w:val="003E0AAE"/>
    <w:rsid w:val="00617A65"/>
    <w:rsid w:val="00632257"/>
    <w:rsid w:val="006A1462"/>
    <w:rsid w:val="006B2621"/>
    <w:rsid w:val="006C5F50"/>
    <w:rsid w:val="006D2952"/>
    <w:rsid w:val="00715E68"/>
    <w:rsid w:val="007321F1"/>
    <w:rsid w:val="00854EB2"/>
    <w:rsid w:val="0094159A"/>
    <w:rsid w:val="009465C0"/>
    <w:rsid w:val="009A4AF9"/>
    <w:rsid w:val="009F6C25"/>
    <w:rsid w:val="00A566CD"/>
    <w:rsid w:val="00AB5D59"/>
    <w:rsid w:val="00BB7F23"/>
    <w:rsid w:val="00C134F8"/>
    <w:rsid w:val="00D71E8A"/>
    <w:rsid w:val="00D82DF3"/>
    <w:rsid w:val="00FE2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23"/>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F23"/>
    <w:pPr>
      <w:tabs>
        <w:tab w:val="center" w:pos="4153"/>
        <w:tab w:val="right" w:pos="8306"/>
      </w:tabs>
    </w:pPr>
    <w:rPr>
      <w:color w:val="auto"/>
    </w:rPr>
  </w:style>
  <w:style w:type="paragraph" w:styleId="Footer">
    <w:name w:val="footer"/>
    <w:basedOn w:val="Normal"/>
    <w:rsid w:val="001420BB"/>
    <w:pPr>
      <w:tabs>
        <w:tab w:val="center" w:pos="4153"/>
        <w:tab w:val="right" w:pos="8306"/>
      </w:tabs>
    </w:pPr>
  </w:style>
  <w:style w:type="paragraph" w:styleId="BalloonText">
    <w:name w:val="Balloon Text"/>
    <w:basedOn w:val="Normal"/>
    <w:semiHidden/>
    <w:rsid w:val="001420BB"/>
    <w:rPr>
      <w:rFonts w:ascii="Arial" w:hAnsi="Arial" w:cs="Arial"/>
      <w:sz w:val="16"/>
      <w:szCs w:val="16"/>
    </w:rPr>
  </w:style>
  <w:style w:type="character" w:styleId="Hyperlink">
    <w:name w:val="Hyperlink"/>
    <w:basedOn w:val="DefaultParagraphFont"/>
    <w:rsid w:val="00286E11"/>
    <w:rPr>
      <w:color w:val="0000FF"/>
      <w:u w:val="single"/>
    </w:rPr>
  </w:style>
  <w:style w:type="character" w:styleId="FollowedHyperlink">
    <w:name w:val="FollowedHyperlink"/>
    <w:basedOn w:val="DefaultParagraphFont"/>
    <w:rsid w:val="00286E1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ttachments/Govt%20response%20to%20Report7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684</CharactersWithSpaces>
  <SharedDoc>false</SharedDoc>
  <HyperlinkBase>https://www.cabinet.qld.gov.au/documents/2009/Nov/Law Justice and Safety Committee Rpt No 71/</HyperlinkBase>
  <HLinks>
    <vt:vector size="6" baseType="variant">
      <vt:variant>
        <vt:i4>458818</vt:i4>
      </vt:variant>
      <vt:variant>
        <vt:i4>0</vt:i4>
      </vt:variant>
      <vt:variant>
        <vt:i4>0</vt:i4>
      </vt:variant>
      <vt:variant>
        <vt:i4>5</vt:i4>
      </vt:variant>
      <vt:variant>
        <vt:lpwstr>Attachments/Govt response to Report71.pdf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Constitution,oaths,allegiance</cp:keywords>
  <dc:description/>
  <cp:lastModifiedBy/>
  <cp:revision>2</cp:revision>
  <cp:lastPrinted>2010-03-18T04:25:00Z</cp:lastPrinted>
  <dcterms:created xsi:type="dcterms:W3CDTF">2017-10-24T22:02:00Z</dcterms:created>
  <dcterms:modified xsi:type="dcterms:W3CDTF">2018-03-06T00:58:00Z</dcterms:modified>
  <cp:category>Parliament,Constitution</cp:category>
</cp:coreProperties>
</file>